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54" w:rsidRPr="00D736A9" w:rsidRDefault="0009750F" w:rsidP="00D736A9">
      <w:pPr>
        <w:jc w:val="center"/>
        <w:rPr>
          <w:b/>
        </w:rPr>
      </w:pPr>
      <w:r w:rsidRPr="00D736A9">
        <w:rPr>
          <w:b/>
        </w:rPr>
        <w:t>Information Technology</w:t>
      </w:r>
    </w:p>
    <w:p w:rsidR="0009750F" w:rsidRPr="00D736A9" w:rsidRDefault="0009750F" w:rsidP="00D736A9">
      <w:pPr>
        <w:jc w:val="center"/>
        <w:rPr>
          <w:b/>
        </w:rPr>
      </w:pPr>
      <w:r w:rsidRPr="00D736A9">
        <w:rPr>
          <w:b/>
        </w:rPr>
        <w:t>Unit 4, AO2, Outcome 2</w:t>
      </w:r>
    </w:p>
    <w:p w:rsidR="0009750F" w:rsidRPr="00D736A9" w:rsidRDefault="0009750F">
      <w:pPr>
        <w:rPr>
          <w:sz w:val="20"/>
          <w:szCs w:val="20"/>
        </w:rPr>
      </w:pPr>
    </w:p>
    <w:p w:rsidR="0009750F" w:rsidRPr="00D736A9" w:rsidRDefault="0009750F">
      <w:pPr>
        <w:rPr>
          <w:b/>
          <w:sz w:val="20"/>
          <w:szCs w:val="20"/>
        </w:rPr>
      </w:pPr>
      <w:r w:rsidRPr="00D736A9">
        <w:rPr>
          <w:b/>
          <w:sz w:val="20"/>
          <w:szCs w:val="20"/>
        </w:rPr>
        <w:t>Evaluate the effectiveness of the strategies used by an organisation to manage the storage, communication and disposal of data and information, and recommend improvements.</w:t>
      </w:r>
    </w:p>
    <w:p w:rsidR="0009750F" w:rsidRPr="00D736A9" w:rsidRDefault="0009750F">
      <w:pPr>
        <w:rPr>
          <w:sz w:val="20"/>
          <w:szCs w:val="20"/>
        </w:rPr>
      </w:pPr>
    </w:p>
    <w:p w:rsidR="0009750F" w:rsidRPr="00D736A9" w:rsidRDefault="0009750F">
      <w:pPr>
        <w:rPr>
          <w:sz w:val="20"/>
          <w:szCs w:val="20"/>
        </w:rPr>
      </w:pPr>
      <w:r w:rsidRPr="00D736A9">
        <w:rPr>
          <w:sz w:val="20"/>
          <w:szCs w:val="20"/>
        </w:rPr>
        <w:t>Chapter 7, Storage, communication and disposal of data and information</w:t>
      </w:r>
    </w:p>
    <w:p w:rsidR="0009750F" w:rsidRPr="00D736A9" w:rsidRDefault="0009750F">
      <w:pPr>
        <w:rPr>
          <w:sz w:val="20"/>
          <w:szCs w:val="20"/>
        </w:rPr>
      </w:pPr>
    </w:p>
    <w:p w:rsidR="0034523B" w:rsidRPr="00D736A9" w:rsidRDefault="0034523B">
      <w:pPr>
        <w:rPr>
          <w:b/>
          <w:sz w:val="20"/>
          <w:szCs w:val="20"/>
        </w:rPr>
      </w:pPr>
      <w:r w:rsidRPr="00D736A9">
        <w:rPr>
          <w:b/>
          <w:sz w:val="20"/>
          <w:szCs w:val="20"/>
        </w:rPr>
        <w:t>Organisational Goals and Information Systems, p 204</w:t>
      </w:r>
    </w:p>
    <w:p w:rsidR="00E13BE5" w:rsidRDefault="00E13BE5" w:rsidP="00E13BE5">
      <w:pPr>
        <w:rPr>
          <w:sz w:val="20"/>
          <w:szCs w:val="20"/>
        </w:rPr>
      </w:pPr>
    </w:p>
    <w:p w:rsidR="0034523B" w:rsidRDefault="00E13BE5" w:rsidP="00E13BE5">
      <w:pPr>
        <w:numPr>
          <w:ilvl w:val="0"/>
          <w:numId w:val="7"/>
        </w:numPr>
        <w:rPr>
          <w:sz w:val="20"/>
          <w:szCs w:val="20"/>
        </w:rPr>
      </w:pPr>
      <w:r>
        <w:rPr>
          <w:sz w:val="20"/>
          <w:szCs w:val="20"/>
        </w:rPr>
        <w:t>T</w:t>
      </w:r>
      <w:r w:rsidR="0034523B" w:rsidRPr="00D736A9">
        <w:rPr>
          <w:sz w:val="20"/>
          <w:szCs w:val="20"/>
        </w:rPr>
        <w:t>he difference between an organisational goal and a mission statement</w:t>
      </w:r>
      <w:r>
        <w:rPr>
          <w:sz w:val="20"/>
          <w:szCs w:val="20"/>
        </w:rPr>
        <w:t xml:space="preserve"> is that a mission statement defines the organisations purpose, or what it is trying to acheive</w:t>
      </w:r>
      <w:r w:rsidR="0034523B" w:rsidRPr="00D736A9">
        <w:rPr>
          <w:sz w:val="20"/>
          <w:szCs w:val="20"/>
        </w:rPr>
        <w:t>.</w:t>
      </w:r>
      <w:r>
        <w:rPr>
          <w:sz w:val="20"/>
          <w:szCs w:val="20"/>
        </w:rPr>
        <w:t xml:space="preserve"> The mission of most companies is the make a profit. A organisational goal explains how an organisation intends to go about achieving its mission. A car manufacture might identify its mission as increasing market share and the goal would include a new model of car each year. </w:t>
      </w:r>
    </w:p>
    <w:p w:rsidR="00E13BE5" w:rsidRPr="00D736A9" w:rsidRDefault="00E13BE5" w:rsidP="00E13BE5">
      <w:pPr>
        <w:ind w:left="720"/>
        <w:rPr>
          <w:sz w:val="20"/>
          <w:szCs w:val="20"/>
        </w:rPr>
      </w:pPr>
    </w:p>
    <w:p w:rsidR="0009750F" w:rsidRPr="00D736A9" w:rsidRDefault="00E13BE5" w:rsidP="00E13BE5">
      <w:pPr>
        <w:numPr>
          <w:ilvl w:val="0"/>
          <w:numId w:val="7"/>
        </w:numPr>
        <w:rPr>
          <w:sz w:val="20"/>
          <w:szCs w:val="20"/>
        </w:rPr>
      </w:pPr>
      <w:r>
        <w:rPr>
          <w:sz w:val="20"/>
          <w:szCs w:val="20"/>
        </w:rPr>
        <w:t>A</w:t>
      </w:r>
      <w:r w:rsidR="0034523B" w:rsidRPr="00D736A9">
        <w:rPr>
          <w:sz w:val="20"/>
          <w:szCs w:val="20"/>
        </w:rPr>
        <w:t>n information system</w:t>
      </w:r>
      <w:r>
        <w:rPr>
          <w:sz w:val="20"/>
          <w:szCs w:val="20"/>
        </w:rPr>
        <w:t xml:space="preserve"> supports an organisational goal because when planning the system, the systems analyst will identify the systems goal. The system goal explains the specific role </w:t>
      </w:r>
      <w:r w:rsidR="00CF2827">
        <w:rPr>
          <w:sz w:val="20"/>
          <w:szCs w:val="20"/>
        </w:rPr>
        <w:t xml:space="preserve">of the information system in achieving the organisational goal and the companies mission. </w:t>
      </w:r>
    </w:p>
    <w:p w:rsidR="0034523B" w:rsidRPr="00D736A9" w:rsidRDefault="0034523B" w:rsidP="0034523B">
      <w:pPr>
        <w:ind w:left="360"/>
        <w:rPr>
          <w:sz w:val="20"/>
          <w:szCs w:val="20"/>
        </w:rPr>
      </w:pPr>
    </w:p>
    <w:p w:rsidR="0034523B" w:rsidRPr="00CF2827" w:rsidRDefault="0034523B" w:rsidP="0034523B">
      <w:pPr>
        <w:rPr>
          <w:b/>
          <w:sz w:val="20"/>
          <w:szCs w:val="20"/>
        </w:rPr>
      </w:pPr>
      <w:r w:rsidRPr="00CF2827">
        <w:rPr>
          <w:b/>
          <w:sz w:val="20"/>
          <w:szCs w:val="20"/>
        </w:rPr>
        <w:t>Legal obligations of organisations and individuals, p 205</w:t>
      </w:r>
    </w:p>
    <w:p w:rsidR="0034523B" w:rsidRPr="00D736A9" w:rsidRDefault="0034523B" w:rsidP="0034523B">
      <w:pPr>
        <w:rPr>
          <w:sz w:val="20"/>
          <w:szCs w:val="20"/>
        </w:rPr>
      </w:pPr>
    </w:p>
    <w:p w:rsidR="0034523B" w:rsidRPr="00693087" w:rsidRDefault="006F2DF2" w:rsidP="0034523B">
      <w:pPr>
        <w:rPr>
          <w:b/>
          <w:sz w:val="20"/>
          <w:szCs w:val="20"/>
        </w:rPr>
      </w:pPr>
      <w:r w:rsidRPr="00693087">
        <w:rPr>
          <w:b/>
          <w:sz w:val="20"/>
          <w:szCs w:val="20"/>
        </w:rPr>
        <w:t>Privacy Act 1988</w:t>
      </w:r>
    </w:p>
    <w:p w:rsidR="006F2DF2" w:rsidRPr="00D736A9" w:rsidRDefault="006F2DF2" w:rsidP="0034523B">
      <w:pPr>
        <w:rPr>
          <w:sz w:val="20"/>
          <w:szCs w:val="20"/>
        </w:rPr>
      </w:pPr>
    </w:p>
    <w:p w:rsidR="006F2DF2" w:rsidRDefault="00693087" w:rsidP="006F2DF2">
      <w:pPr>
        <w:numPr>
          <w:ilvl w:val="0"/>
          <w:numId w:val="2"/>
        </w:numPr>
        <w:rPr>
          <w:sz w:val="20"/>
          <w:szCs w:val="20"/>
        </w:rPr>
      </w:pPr>
      <w:r>
        <w:rPr>
          <w:sz w:val="20"/>
          <w:szCs w:val="20"/>
        </w:rPr>
        <w:t>T</w:t>
      </w:r>
      <w:r w:rsidR="006F2DF2" w:rsidRPr="00D736A9">
        <w:rPr>
          <w:sz w:val="20"/>
          <w:szCs w:val="20"/>
        </w:rPr>
        <w:t>he 3 mai</w:t>
      </w:r>
      <w:r>
        <w:rPr>
          <w:sz w:val="20"/>
          <w:szCs w:val="20"/>
        </w:rPr>
        <w:t xml:space="preserve">n areas of the Privacy Act 1988 are: </w:t>
      </w:r>
    </w:p>
    <w:p w:rsidR="00481F67" w:rsidRDefault="00481F67" w:rsidP="00693087">
      <w:pPr>
        <w:numPr>
          <w:ilvl w:val="0"/>
          <w:numId w:val="8"/>
        </w:numPr>
        <w:rPr>
          <w:sz w:val="20"/>
          <w:szCs w:val="20"/>
        </w:rPr>
      </w:pPr>
      <w:r>
        <w:rPr>
          <w:sz w:val="20"/>
          <w:szCs w:val="20"/>
        </w:rPr>
        <w:t xml:space="preserve">Safeguards relating to the collection and use of tax file numbers by federal government agencies. </w:t>
      </w:r>
    </w:p>
    <w:p w:rsidR="00FA49F2" w:rsidRDefault="00FA49F2" w:rsidP="00693087">
      <w:pPr>
        <w:numPr>
          <w:ilvl w:val="0"/>
          <w:numId w:val="8"/>
        </w:numPr>
        <w:rPr>
          <w:sz w:val="20"/>
          <w:szCs w:val="20"/>
        </w:rPr>
      </w:pPr>
      <w:r>
        <w:rPr>
          <w:sz w:val="20"/>
          <w:szCs w:val="20"/>
        </w:rPr>
        <w:t xml:space="preserve">Protection of individuals’ private information stored by federal  government departments </w:t>
      </w:r>
    </w:p>
    <w:p w:rsidR="00FA49F2" w:rsidRDefault="00FA49F2" w:rsidP="00693087">
      <w:pPr>
        <w:numPr>
          <w:ilvl w:val="0"/>
          <w:numId w:val="8"/>
        </w:numPr>
        <w:rPr>
          <w:sz w:val="20"/>
          <w:szCs w:val="20"/>
        </w:rPr>
      </w:pPr>
      <w:r>
        <w:rPr>
          <w:sz w:val="20"/>
          <w:szCs w:val="20"/>
        </w:rPr>
        <w:t xml:space="preserve">Information about people’s credit-worthiness held by credit reporting agencies and credit providers. </w:t>
      </w:r>
    </w:p>
    <w:p w:rsidR="00693087" w:rsidRPr="00D736A9" w:rsidRDefault="00FA49F2" w:rsidP="00FA49F2">
      <w:pPr>
        <w:ind w:left="1080"/>
        <w:rPr>
          <w:sz w:val="20"/>
          <w:szCs w:val="20"/>
        </w:rPr>
      </w:pPr>
      <w:r>
        <w:rPr>
          <w:sz w:val="20"/>
          <w:szCs w:val="20"/>
        </w:rPr>
        <w:t xml:space="preserve"> </w:t>
      </w:r>
      <w:r w:rsidR="00481F67">
        <w:rPr>
          <w:sz w:val="20"/>
          <w:szCs w:val="20"/>
        </w:rPr>
        <w:t xml:space="preserve"> </w:t>
      </w:r>
    </w:p>
    <w:p w:rsidR="006F2DF2" w:rsidRDefault="006F2DF2" w:rsidP="006F2DF2">
      <w:pPr>
        <w:numPr>
          <w:ilvl w:val="0"/>
          <w:numId w:val="2"/>
        </w:numPr>
        <w:rPr>
          <w:sz w:val="20"/>
          <w:szCs w:val="20"/>
        </w:rPr>
      </w:pPr>
      <w:r w:rsidRPr="00D736A9">
        <w:rPr>
          <w:sz w:val="20"/>
          <w:szCs w:val="20"/>
        </w:rPr>
        <w:t>Fig 7.3 summarises the key areas covered by the</w:t>
      </w:r>
      <w:r w:rsidR="000B01D9">
        <w:rPr>
          <w:sz w:val="20"/>
          <w:szCs w:val="20"/>
        </w:rPr>
        <w:t xml:space="preserve"> Privacy Act. Briefly indicate T</w:t>
      </w:r>
      <w:r w:rsidRPr="00D736A9">
        <w:rPr>
          <w:sz w:val="20"/>
          <w:szCs w:val="20"/>
        </w:rPr>
        <w:t>he obligations of the Act in relation to the acquisition, storage, communic</w:t>
      </w:r>
      <w:r w:rsidR="000B01D9">
        <w:rPr>
          <w:sz w:val="20"/>
          <w:szCs w:val="20"/>
        </w:rPr>
        <w:t xml:space="preserve">ation and disposal of information are: </w:t>
      </w:r>
    </w:p>
    <w:p w:rsidR="000B01D9" w:rsidRDefault="00187892" w:rsidP="000B01D9">
      <w:pPr>
        <w:numPr>
          <w:ilvl w:val="0"/>
          <w:numId w:val="9"/>
        </w:numPr>
        <w:rPr>
          <w:sz w:val="20"/>
          <w:szCs w:val="20"/>
        </w:rPr>
      </w:pPr>
      <w:r>
        <w:rPr>
          <w:sz w:val="20"/>
          <w:szCs w:val="20"/>
        </w:rPr>
        <w:t xml:space="preserve">Records must be stored and safeguarded against loss, unauthorised access use, modification or disclosure. </w:t>
      </w:r>
    </w:p>
    <w:p w:rsidR="00187892" w:rsidRDefault="00187892" w:rsidP="000B01D9">
      <w:pPr>
        <w:numPr>
          <w:ilvl w:val="0"/>
          <w:numId w:val="9"/>
        </w:numPr>
        <w:rPr>
          <w:sz w:val="20"/>
          <w:szCs w:val="20"/>
        </w:rPr>
      </w:pPr>
      <w:r>
        <w:rPr>
          <w:sz w:val="20"/>
          <w:szCs w:val="20"/>
        </w:rPr>
        <w:t xml:space="preserve">Information may not be kept unless its relevant. </w:t>
      </w:r>
    </w:p>
    <w:p w:rsidR="00187892" w:rsidRDefault="000207F0" w:rsidP="000B01D9">
      <w:pPr>
        <w:numPr>
          <w:ilvl w:val="0"/>
          <w:numId w:val="9"/>
        </w:numPr>
        <w:rPr>
          <w:sz w:val="20"/>
          <w:szCs w:val="20"/>
        </w:rPr>
      </w:pPr>
      <w:r>
        <w:rPr>
          <w:sz w:val="20"/>
          <w:szCs w:val="20"/>
        </w:rPr>
        <w:t>Records must be up to date</w:t>
      </w:r>
      <w:r w:rsidR="00D56E48">
        <w:rPr>
          <w:sz w:val="20"/>
          <w:szCs w:val="20"/>
        </w:rPr>
        <w:t xml:space="preserve"> and accurate, but can be amended if they contain errors. </w:t>
      </w:r>
    </w:p>
    <w:p w:rsidR="00D56E48" w:rsidRDefault="00D56E48" w:rsidP="000B01D9">
      <w:pPr>
        <w:numPr>
          <w:ilvl w:val="0"/>
          <w:numId w:val="9"/>
        </w:numPr>
        <w:rPr>
          <w:sz w:val="20"/>
          <w:szCs w:val="20"/>
        </w:rPr>
      </w:pPr>
      <w:r>
        <w:rPr>
          <w:sz w:val="20"/>
          <w:szCs w:val="20"/>
        </w:rPr>
        <w:t xml:space="preserve">Record- keepers must control records, containing personal information and make it clear what information is stored, its purpose and how people can access it. </w:t>
      </w:r>
    </w:p>
    <w:p w:rsidR="0034523B" w:rsidRPr="00D736A9" w:rsidRDefault="0034523B" w:rsidP="00324DC4">
      <w:pPr>
        <w:rPr>
          <w:sz w:val="20"/>
          <w:szCs w:val="20"/>
        </w:rPr>
      </w:pPr>
    </w:p>
    <w:p w:rsidR="006F2DF2" w:rsidRPr="000B01D9" w:rsidRDefault="006F2DF2" w:rsidP="006F2DF2">
      <w:pPr>
        <w:rPr>
          <w:b/>
          <w:sz w:val="20"/>
          <w:szCs w:val="20"/>
        </w:rPr>
      </w:pPr>
      <w:r w:rsidRPr="000B01D9">
        <w:rPr>
          <w:b/>
          <w:sz w:val="20"/>
          <w:szCs w:val="20"/>
        </w:rPr>
        <w:t>Privacy Amendment (Private Sector) Act 2000</w:t>
      </w:r>
    </w:p>
    <w:p w:rsidR="006F2DF2" w:rsidRPr="00D736A9" w:rsidRDefault="006F2DF2" w:rsidP="006F2DF2">
      <w:pPr>
        <w:rPr>
          <w:sz w:val="20"/>
          <w:szCs w:val="20"/>
        </w:rPr>
      </w:pPr>
    </w:p>
    <w:p w:rsidR="006F2DF2" w:rsidRDefault="00324DC4" w:rsidP="006F2DF2">
      <w:pPr>
        <w:numPr>
          <w:ilvl w:val="0"/>
          <w:numId w:val="3"/>
        </w:numPr>
        <w:rPr>
          <w:sz w:val="20"/>
          <w:szCs w:val="20"/>
        </w:rPr>
      </w:pPr>
      <w:r>
        <w:rPr>
          <w:sz w:val="20"/>
          <w:szCs w:val="20"/>
        </w:rPr>
        <w:t xml:space="preserve">The act was introduced by the federal government as a modification to the existing Privacy Act to deal with public concerns about the healing and collection of data by non-government or private organisations. </w:t>
      </w:r>
    </w:p>
    <w:p w:rsidR="00794C4F" w:rsidRPr="00D736A9" w:rsidRDefault="00794C4F" w:rsidP="00794C4F">
      <w:pPr>
        <w:ind w:left="360"/>
        <w:rPr>
          <w:sz w:val="20"/>
          <w:szCs w:val="20"/>
        </w:rPr>
      </w:pPr>
    </w:p>
    <w:p w:rsidR="00F41FFB" w:rsidRDefault="00794C4F" w:rsidP="00F41FFB">
      <w:pPr>
        <w:numPr>
          <w:ilvl w:val="0"/>
          <w:numId w:val="3"/>
        </w:numPr>
        <w:rPr>
          <w:sz w:val="20"/>
          <w:szCs w:val="20"/>
        </w:rPr>
      </w:pPr>
      <w:r w:rsidRPr="004E4717">
        <w:rPr>
          <w:sz w:val="20"/>
          <w:szCs w:val="20"/>
        </w:rPr>
        <w:t>The areas this Act deals with is</w:t>
      </w:r>
      <w:r w:rsidR="00F41FFB" w:rsidRPr="004E4717">
        <w:rPr>
          <w:sz w:val="20"/>
          <w:szCs w:val="20"/>
        </w:rPr>
        <w:t xml:space="preserve"> </w:t>
      </w:r>
      <w:r w:rsidR="004E4717">
        <w:rPr>
          <w:sz w:val="20"/>
          <w:szCs w:val="20"/>
        </w:rPr>
        <w:t xml:space="preserve">that it is keen to encourage the development of electronic commerce, while protecting </w:t>
      </w:r>
      <w:r w:rsidR="00D52D18">
        <w:rPr>
          <w:sz w:val="20"/>
          <w:szCs w:val="20"/>
        </w:rPr>
        <w:t xml:space="preserve">confidententiality of consumers and increasing public confidence in electronic transactions. </w:t>
      </w:r>
    </w:p>
    <w:p w:rsidR="00D52D18" w:rsidRPr="004E4717" w:rsidRDefault="00D52D18" w:rsidP="00D52D18">
      <w:pPr>
        <w:rPr>
          <w:sz w:val="20"/>
          <w:szCs w:val="20"/>
        </w:rPr>
      </w:pPr>
    </w:p>
    <w:p w:rsidR="006F2DF2" w:rsidRPr="00D736A9" w:rsidRDefault="004E4717" w:rsidP="006F2DF2">
      <w:pPr>
        <w:numPr>
          <w:ilvl w:val="0"/>
          <w:numId w:val="3"/>
        </w:numPr>
        <w:rPr>
          <w:sz w:val="20"/>
          <w:szCs w:val="20"/>
        </w:rPr>
      </w:pPr>
      <w:r>
        <w:rPr>
          <w:sz w:val="20"/>
          <w:szCs w:val="20"/>
        </w:rPr>
        <w:t>T</w:t>
      </w:r>
      <w:r w:rsidR="006F2DF2" w:rsidRPr="00D736A9">
        <w:rPr>
          <w:sz w:val="20"/>
          <w:szCs w:val="20"/>
        </w:rPr>
        <w:t>he impact</w:t>
      </w:r>
      <w:r>
        <w:rPr>
          <w:sz w:val="20"/>
          <w:szCs w:val="20"/>
        </w:rPr>
        <w:t xml:space="preserve"> upon the workplace of this act is that </w:t>
      </w:r>
      <w:r w:rsidR="00D52D18">
        <w:rPr>
          <w:sz w:val="20"/>
          <w:szCs w:val="20"/>
        </w:rPr>
        <w:t xml:space="preserve">employers must have a clear policy on what activities involving data and information are allowed or banned by the organisations system, including email usage, what and how data is logged, who accesses the logs and how the organisation will monitor if employees are following the policy.  </w:t>
      </w:r>
    </w:p>
    <w:p w:rsidR="006F2DF2" w:rsidRPr="00D736A9" w:rsidRDefault="006F2DF2" w:rsidP="006F2DF2">
      <w:pPr>
        <w:ind w:left="360"/>
        <w:rPr>
          <w:sz w:val="20"/>
          <w:szCs w:val="20"/>
        </w:rPr>
      </w:pPr>
    </w:p>
    <w:p w:rsidR="006F2DF2" w:rsidRPr="000B01D9" w:rsidRDefault="006F2DF2" w:rsidP="000B01D9">
      <w:pPr>
        <w:rPr>
          <w:b/>
          <w:sz w:val="20"/>
          <w:szCs w:val="20"/>
        </w:rPr>
      </w:pPr>
      <w:r w:rsidRPr="000B01D9">
        <w:rPr>
          <w:b/>
          <w:sz w:val="20"/>
          <w:szCs w:val="20"/>
        </w:rPr>
        <w:t>Information Privacy Act 2000</w:t>
      </w:r>
    </w:p>
    <w:p w:rsidR="006F2DF2" w:rsidRPr="00D736A9" w:rsidRDefault="006F2DF2" w:rsidP="006F2DF2">
      <w:pPr>
        <w:ind w:left="360"/>
        <w:rPr>
          <w:sz w:val="20"/>
          <w:szCs w:val="20"/>
        </w:rPr>
      </w:pPr>
    </w:p>
    <w:p w:rsidR="006F2DF2" w:rsidRDefault="009826E8" w:rsidP="0032428D">
      <w:pPr>
        <w:numPr>
          <w:ilvl w:val="0"/>
          <w:numId w:val="4"/>
        </w:numPr>
        <w:rPr>
          <w:sz w:val="20"/>
          <w:szCs w:val="20"/>
        </w:rPr>
      </w:pPr>
      <w:r>
        <w:rPr>
          <w:sz w:val="20"/>
          <w:szCs w:val="20"/>
        </w:rPr>
        <w:t>T</w:t>
      </w:r>
      <w:r w:rsidR="006F2DF2" w:rsidRPr="00D736A9">
        <w:rPr>
          <w:sz w:val="20"/>
          <w:szCs w:val="20"/>
        </w:rPr>
        <w:t xml:space="preserve">he role and scope </w:t>
      </w:r>
      <w:r>
        <w:rPr>
          <w:sz w:val="20"/>
          <w:szCs w:val="20"/>
        </w:rPr>
        <w:t xml:space="preserve">of this legislation is to outline the privacy obligations of state government agiencies (including local councils) and contractors working for the state government. </w:t>
      </w:r>
    </w:p>
    <w:p w:rsidR="009826E8" w:rsidRPr="00D736A9" w:rsidRDefault="009826E8" w:rsidP="009826E8">
      <w:pPr>
        <w:ind w:left="720"/>
        <w:rPr>
          <w:sz w:val="20"/>
          <w:szCs w:val="20"/>
        </w:rPr>
      </w:pPr>
    </w:p>
    <w:p w:rsidR="009826E8" w:rsidRDefault="009826E8" w:rsidP="009826E8">
      <w:pPr>
        <w:numPr>
          <w:ilvl w:val="0"/>
          <w:numId w:val="4"/>
        </w:numPr>
        <w:rPr>
          <w:sz w:val="20"/>
          <w:szCs w:val="20"/>
        </w:rPr>
      </w:pPr>
      <w:r>
        <w:rPr>
          <w:sz w:val="20"/>
          <w:szCs w:val="20"/>
        </w:rPr>
        <w:t>T</w:t>
      </w:r>
      <w:r w:rsidR="0032428D" w:rsidRPr="00D736A9">
        <w:rPr>
          <w:sz w:val="20"/>
          <w:szCs w:val="20"/>
        </w:rPr>
        <w:t>his legislation d</w:t>
      </w:r>
      <w:r>
        <w:rPr>
          <w:sz w:val="20"/>
          <w:szCs w:val="20"/>
        </w:rPr>
        <w:t>iffer from the Privacy Act 1988 because it is now customed to suit the Victorian public sector.</w:t>
      </w:r>
    </w:p>
    <w:p w:rsidR="009826E8" w:rsidRPr="009826E8" w:rsidRDefault="009826E8" w:rsidP="009826E8">
      <w:pPr>
        <w:rPr>
          <w:sz w:val="20"/>
          <w:szCs w:val="20"/>
        </w:rPr>
      </w:pPr>
    </w:p>
    <w:p w:rsidR="00DE5BE3" w:rsidRPr="00D736A9" w:rsidRDefault="009826E8" w:rsidP="0032428D">
      <w:pPr>
        <w:numPr>
          <w:ilvl w:val="0"/>
          <w:numId w:val="4"/>
        </w:numPr>
        <w:rPr>
          <w:sz w:val="20"/>
          <w:szCs w:val="20"/>
        </w:rPr>
      </w:pPr>
      <w:r>
        <w:rPr>
          <w:sz w:val="20"/>
          <w:szCs w:val="20"/>
        </w:rPr>
        <w:lastRenderedPageBreak/>
        <w:t>T</w:t>
      </w:r>
      <w:r w:rsidR="00DE5BE3" w:rsidRPr="00D736A9">
        <w:rPr>
          <w:sz w:val="20"/>
          <w:szCs w:val="20"/>
        </w:rPr>
        <w:t>he p</w:t>
      </w:r>
      <w:r>
        <w:rPr>
          <w:sz w:val="20"/>
          <w:szCs w:val="20"/>
        </w:rPr>
        <w:t xml:space="preserve">enalties for breaching this Act are </w:t>
      </w:r>
      <w:r w:rsidR="003F4705">
        <w:rPr>
          <w:sz w:val="20"/>
          <w:szCs w:val="20"/>
        </w:rPr>
        <w:t>that compliance notices must be issued to the organisations that do not observe the provisions of the IPA. The maximum penalties for non-compliance currently range from $300 000</w:t>
      </w:r>
      <w:r w:rsidR="007F3709">
        <w:rPr>
          <w:sz w:val="20"/>
          <w:szCs w:val="20"/>
        </w:rPr>
        <w:t xml:space="preserve"> for organisations to $60 000 for non-corporate offences.</w:t>
      </w:r>
    </w:p>
    <w:p w:rsidR="0032428D" w:rsidRPr="00D736A9" w:rsidRDefault="0032428D" w:rsidP="0032428D">
      <w:pPr>
        <w:ind w:left="360"/>
        <w:rPr>
          <w:sz w:val="20"/>
          <w:szCs w:val="20"/>
        </w:rPr>
      </w:pPr>
    </w:p>
    <w:p w:rsidR="0032428D" w:rsidRPr="000B01D9" w:rsidRDefault="0032428D" w:rsidP="000B01D9">
      <w:pPr>
        <w:rPr>
          <w:b/>
          <w:sz w:val="20"/>
          <w:szCs w:val="20"/>
        </w:rPr>
      </w:pPr>
      <w:r w:rsidRPr="000B01D9">
        <w:rPr>
          <w:b/>
          <w:sz w:val="20"/>
          <w:szCs w:val="20"/>
        </w:rPr>
        <w:t>Health Records Act 2001</w:t>
      </w:r>
    </w:p>
    <w:p w:rsidR="0032428D" w:rsidRPr="00D736A9" w:rsidRDefault="0032428D" w:rsidP="0032428D">
      <w:pPr>
        <w:ind w:left="360"/>
        <w:rPr>
          <w:sz w:val="20"/>
          <w:szCs w:val="20"/>
        </w:rPr>
      </w:pPr>
    </w:p>
    <w:p w:rsidR="0032428D" w:rsidRDefault="00FA6BD0" w:rsidP="0032428D">
      <w:pPr>
        <w:numPr>
          <w:ilvl w:val="0"/>
          <w:numId w:val="5"/>
        </w:numPr>
        <w:rPr>
          <w:sz w:val="20"/>
          <w:szCs w:val="20"/>
        </w:rPr>
      </w:pPr>
      <w:r>
        <w:rPr>
          <w:sz w:val="20"/>
          <w:szCs w:val="20"/>
        </w:rPr>
        <w:t>T</w:t>
      </w:r>
      <w:r w:rsidR="0032428D" w:rsidRPr="00D736A9">
        <w:rPr>
          <w:sz w:val="20"/>
          <w:szCs w:val="20"/>
        </w:rPr>
        <w:t>he rol</w:t>
      </w:r>
      <w:r w:rsidR="002C7C4E">
        <w:rPr>
          <w:sz w:val="20"/>
          <w:szCs w:val="20"/>
        </w:rPr>
        <w:t>e and scope of this legislation is to protect patients’ medical information.</w:t>
      </w:r>
    </w:p>
    <w:p w:rsidR="002C7C4E" w:rsidRPr="00D736A9" w:rsidRDefault="002C7C4E" w:rsidP="002C7C4E">
      <w:pPr>
        <w:ind w:left="720"/>
        <w:rPr>
          <w:sz w:val="20"/>
          <w:szCs w:val="20"/>
        </w:rPr>
      </w:pPr>
    </w:p>
    <w:p w:rsidR="0032428D" w:rsidRPr="00D736A9" w:rsidRDefault="005A59B5" w:rsidP="0032428D">
      <w:pPr>
        <w:numPr>
          <w:ilvl w:val="0"/>
          <w:numId w:val="5"/>
        </w:numPr>
        <w:rPr>
          <w:sz w:val="20"/>
          <w:szCs w:val="20"/>
        </w:rPr>
      </w:pPr>
      <w:r>
        <w:rPr>
          <w:sz w:val="20"/>
          <w:szCs w:val="20"/>
        </w:rPr>
        <w:t xml:space="preserve">Under </w:t>
      </w:r>
      <w:r w:rsidR="0032428D" w:rsidRPr="00D736A9">
        <w:rPr>
          <w:sz w:val="20"/>
          <w:szCs w:val="20"/>
        </w:rPr>
        <w:t>circumstances can health information be provided to thi</w:t>
      </w:r>
      <w:r>
        <w:rPr>
          <w:sz w:val="20"/>
          <w:szCs w:val="20"/>
        </w:rPr>
        <w:t xml:space="preserve">rd parties without your consent is when it is requested by family members, in an emergency when you cannot give your consent and your life is threatened, where serious threat to public health and welfare exists, research in the public interest and as part of a legal claim. </w:t>
      </w:r>
    </w:p>
    <w:p w:rsidR="0032428D" w:rsidRPr="00D736A9" w:rsidRDefault="0032428D" w:rsidP="00D83720">
      <w:pPr>
        <w:ind w:left="360"/>
        <w:rPr>
          <w:sz w:val="20"/>
          <w:szCs w:val="20"/>
        </w:rPr>
      </w:pPr>
    </w:p>
    <w:p w:rsidR="00D83720" w:rsidRPr="000B01D9" w:rsidRDefault="00D83720" w:rsidP="000B01D9">
      <w:pPr>
        <w:rPr>
          <w:b/>
          <w:sz w:val="20"/>
          <w:szCs w:val="20"/>
        </w:rPr>
      </w:pPr>
      <w:r w:rsidRPr="000B01D9">
        <w:rPr>
          <w:b/>
          <w:sz w:val="20"/>
          <w:szCs w:val="20"/>
        </w:rPr>
        <w:t>Copyright Act 1968</w:t>
      </w:r>
    </w:p>
    <w:p w:rsidR="00D83720" w:rsidRPr="00D736A9" w:rsidRDefault="00D83720" w:rsidP="00D83720">
      <w:pPr>
        <w:ind w:left="360"/>
        <w:rPr>
          <w:sz w:val="20"/>
          <w:szCs w:val="20"/>
        </w:rPr>
      </w:pPr>
    </w:p>
    <w:p w:rsidR="00DE5BE3" w:rsidRDefault="003F4C90" w:rsidP="00DE5BE3">
      <w:pPr>
        <w:numPr>
          <w:ilvl w:val="0"/>
          <w:numId w:val="6"/>
        </w:numPr>
        <w:rPr>
          <w:sz w:val="20"/>
          <w:szCs w:val="20"/>
        </w:rPr>
      </w:pPr>
      <w:r>
        <w:rPr>
          <w:sz w:val="20"/>
          <w:szCs w:val="20"/>
        </w:rPr>
        <w:t xml:space="preserve">Intellectual property is any product of human thought that is unique and not self-evident. </w:t>
      </w:r>
    </w:p>
    <w:p w:rsidR="003F4C90" w:rsidRPr="00D736A9" w:rsidRDefault="003F4C90" w:rsidP="003F4C90">
      <w:pPr>
        <w:ind w:left="720"/>
        <w:rPr>
          <w:sz w:val="20"/>
          <w:szCs w:val="20"/>
        </w:rPr>
      </w:pPr>
    </w:p>
    <w:p w:rsidR="00D83720" w:rsidRDefault="003F4C90" w:rsidP="00DE5BE3">
      <w:pPr>
        <w:numPr>
          <w:ilvl w:val="0"/>
          <w:numId w:val="6"/>
        </w:numPr>
        <w:rPr>
          <w:sz w:val="20"/>
          <w:szCs w:val="20"/>
        </w:rPr>
      </w:pPr>
      <w:r>
        <w:rPr>
          <w:sz w:val="20"/>
          <w:szCs w:val="20"/>
        </w:rPr>
        <w:t>T</w:t>
      </w:r>
      <w:r w:rsidR="00DE5BE3" w:rsidRPr="00D736A9">
        <w:rPr>
          <w:sz w:val="20"/>
          <w:szCs w:val="20"/>
        </w:rPr>
        <w:t xml:space="preserve">he Copyright Amendment (Digital Agenda) Act 2000 </w:t>
      </w:r>
      <w:r>
        <w:rPr>
          <w:sz w:val="20"/>
          <w:szCs w:val="20"/>
        </w:rPr>
        <w:t>is designed to protect:</w:t>
      </w:r>
    </w:p>
    <w:p w:rsidR="003F4C90" w:rsidRDefault="003F4C90" w:rsidP="003F4C90">
      <w:pPr>
        <w:numPr>
          <w:ilvl w:val="0"/>
          <w:numId w:val="12"/>
        </w:numPr>
        <w:rPr>
          <w:sz w:val="20"/>
          <w:szCs w:val="20"/>
        </w:rPr>
      </w:pPr>
      <w:r>
        <w:rPr>
          <w:sz w:val="20"/>
          <w:szCs w:val="20"/>
        </w:rPr>
        <w:t>Texts (like books and journal articles)</w:t>
      </w:r>
    </w:p>
    <w:p w:rsidR="003F4C90" w:rsidRDefault="003F4C90" w:rsidP="003F4C90">
      <w:pPr>
        <w:numPr>
          <w:ilvl w:val="0"/>
          <w:numId w:val="12"/>
        </w:numPr>
        <w:rPr>
          <w:sz w:val="20"/>
          <w:szCs w:val="20"/>
        </w:rPr>
      </w:pPr>
      <w:r>
        <w:rPr>
          <w:sz w:val="20"/>
          <w:szCs w:val="20"/>
        </w:rPr>
        <w:t xml:space="preserve">Music (both printed and recorded) </w:t>
      </w:r>
    </w:p>
    <w:p w:rsidR="003F4C90" w:rsidRDefault="003F4C90" w:rsidP="003F4C90">
      <w:pPr>
        <w:numPr>
          <w:ilvl w:val="0"/>
          <w:numId w:val="12"/>
        </w:numPr>
        <w:rPr>
          <w:sz w:val="20"/>
          <w:szCs w:val="20"/>
        </w:rPr>
      </w:pPr>
      <w:r>
        <w:rPr>
          <w:sz w:val="20"/>
          <w:szCs w:val="20"/>
        </w:rPr>
        <w:t xml:space="preserve">Videos </w:t>
      </w:r>
    </w:p>
    <w:p w:rsidR="003F4C90" w:rsidRDefault="003F4C90" w:rsidP="003F4C90">
      <w:pPr>
        <w:numPr>
          <w:ilvl w:val="0"/>
          <w:numId w:val="12"/>
        </w:numPr>
        <w:rPr>
          <w:sz w:val="20"/>
          <w:szCs w:val="20"/>
        </w:rPr>
      </w:pPr>
      <w:r>
        <w:rPr>
          <w:sz w:val="20"/>
          <w:szCs w:val="20"/>
        </w:rPr>
        <w:t xml:space="preserve">Broadcasts </w:t>
      </w:r>
    </w:p>
    <w:p w:rsidR="003F4C90" w:rsidRDefault="003F4C90" w:rsidP="003F4C90">
      <w:pPr>
        <w:numPr>
          <w:ilvl w:val="0"/>
          <w:numId w:val="12"/>
        </w:numPr>
        <w:rPr>
          <w:sz w:val="20"/>
          <w:szCs w:val="20"/>
        </w:rPr>
      </w:pPr>
      <w:r>
        <w:rPr>
          <w:sz w:val="20"/>
          <w:szCs w:val="20"/>
        </w:rPr>
        <w:t xml:space="preserve">Computer programs </w:t>
      </w:r>
    </w:p>
    <w:p w:rsidR="003F4C90" w:rsidRPr="00D736A9" w:rsidRDefault="003F4C90" w:rsidP="003F4C90">
      <w:pPr>
        <w:ind w:left="720"/>
        <w:rPr>
          <w:sz w:val="20"/>
          <w:szCs w:val="20"/>
        </w:rPr>
      </w:pPr>
    </w:p>
    <w:p w:rsidR="00DE5BE3" w:rsidRDefault="003F4C90" w:rsidP="00DE5BE3">
      <w:pPr>
        <w:numPr>
          <w:ilvl w:val="0"/>
          <w:numId w:val="6"/>
        </w:numPr>
        <w:rPr>
          <w:sz w:val="20"/>
          <w:szCs w:val="20"/>
        </w:rPr>
      </w:pPr>
      <w:r>
        <w:rPr>
          <w:sz w:val="20"/>
          <w:szCs w:val="20"/>
        </w:rPr>
        <w:t>T</w:t>
      </w:r>
      <w:r w:rsidR="005F332B" w:rsidRPr="00D736A9">
        <w:rPr>
          <w:sz w:val="20"/>
          <w:szCs w:val="20"/>
        </w:rPr>
        <w:t xml:space="preserve">he Act </w:t>
      </w:r>
      <w:r>
        <w:rPr>
          <w:sz w:val="20"/>
          <w:szCs w:val="20"/>
        </w:rPr>
        <w:t>does not cover</w:t>
      </w:r>
      <w:r w:rsidR="00F41CC6">
        <w:rPr>
          <w:sz w:val="20"/>
          <w:szCs w:val="20"/>
        </w:rPr>
        <w:t>:</w:t>
      </w:r>
    </w:p>
    <w:p w:rsidR="00F41CC6" w:rsidRDefault="00F41CC6" w:rsidP="00F41CC6">
      <w:pPr>
        <w:numPr>
          <w:ilvl w:val="0"/>
          <w:numId w:val="14"/>
        </w:numPr>
        <w:rPr>
          <w:sz w:val="20"/>
          <w:szCs w:val="20"/>
        </w:rPr>
        <w:sectPr w:rsidR="00F41CC6" w:rsidSect="00C14F9B">
          <w:footerReference w:type="default" r:id="rId8"/>
          <w:type w:val="continuous"/>
          <w:pgSz w:w="11906" w:h="16838" w:code="9"/>
          <w:pgMar w:top="1134" w:right="1701" w:bottom="567" w:left="1701" w:header="340" w:footer="340" w:gutter="0"/>
          <w:paperSrc w:first="7" w:other="7"/>
          <w:cols w:space="708"/>
          <w:noEndnote/>
          <w:titlePg/>
          <w:docGrid w:linePitch="326"/>
        </w:sectPr>
      </w:pPr>
    </w:p>
    <w:p w:rsidR="00F41CC6" w:rsidRDefault="00F41CC6" w:rsidP="00F41CC6">
      <w:pPr>
        <w:numPr>
          <w:ilvl w:val="0"/>
          <w:numId w:val="14"/>
        </w:numPr>
        <w:rPr>
          <w:sz w:val="20"/>
          <w:szCs w:val="20"/>
        </w:rPr>
      </w:pPr>
      <w:r>
        <w:rPr>
          <w:sz w:val="20"/>
          <w:szCs w:val="20"/>
        </w:rPr>
        <w:lastRenderedPageBreak/>
        <w:t xml:space="preserve">Cover ideas </w:t>
      </w:r>
    </w:p>
    <w:p w:rsidR="00F41CC6" w:rsidRDefault="00F41CC6" w:rsidP="00F41CC6">
      <w:pPr>
        <w:numPr>
          <w:ilvl w:val="0"/>
          <w:numId w:val="14"/>
        </w:numPr>
        <w:rPr>
          <w:sz w:val="20"/>
          <w:szCs w:val="20"/>
        </w:rPr>
      </w:pPr>
      <w:r>
        <w:rPr>
          <w:sz w:val="20"/>
          <w:szCs w:val="20"/>
        </w:rPr>
        <w:t xml:space="preserve">Concepts </w:t>
      </w:r>
    </w:p>
    <w:p w:rsidR="00F41CC6" w:rsidRDefault="00F41CC6" w:rsidP="00F41CC6">
      <w:pPr>
        <w:numPr>
          <w:ilvl w:val="0"/>
          <w:numId w:val="14"/>
        </w:numPr>
        <w:rPr>
          <w:sz w:val="20"/>
          <w:szCs w:val="20"/>
        </w:rPr>
      </w:pPr>
      <w:r>
        <w:rPr>
          <w:sz w:val="20"/>
          <w:szCs w:val="20"/>
        </w:rPr>
        <w:t xml:space="preserve">Styles </w:t>
      </w:r>
    </w:p>
    <w:p w:rsidR="00F41CC6" w:rsidRDefault="00F41CC6" w:rsidP="00F41CC6">
      <w:pPr>
        <w:numPr>
          <w:ilvl w:val="0"/>
          <w:numId w:val="14"/>
        </w:numPr>
        <w:rPr>
          <w:sz w:val="20"/>
          <w:szCs w:val="20"/>
        </w:rPr>
      </w:pPr>
      <w:r>
        <w:rPr>
          <w:sz w:val="20"/>
          <w:szCs w:val="20"/>
        </w:rPr>
        <w:t xml:space="preserve">Techniques </w:t>
      </w:r>
    </w:p>
    <w:p w:rsidR="00F41CC6" w:rsidRDefault="00F41CC6" w:rsidP="00F41CC6">
      <w:pPr>
        <w:numPr>
          <w:ilvl w:val="0"/>
          <w:numId w:val="14"/>
        </w:numPr>
        <w:rPr>
          <w:sz w:val="20"/>
          <w:szCs w:val="20"/>
        </w:rPr>
      </w:pPr>
      <w:r>
        <w:rPr>
          <w:sz w:val="20"/>
          <w:szCs w:val="20"/>
        </w:rPr>
        <w:t xml:space="preserve">Information </w:t>
      </w:r>
    </w:p>
    <w:p w:rsidR="00F41CC6" w:rsidRDefault="00F41CC6" w:rsidP="00F41CC6">
      <w:pPr>
        <w:numPr>
          <w:ilvl w:val="0"/>
          <w:numId w:val="14"/>
        </w:numPr>
        <w:rPr>
          <w:sz w:val="20"/>
          <w:szCs w:val="20"/>
        </w:rPr>
      </w:pPr>
      <w:r>
        <w:rPr>
          <w:sz w:val="20"/>
          <w:szCs w:val="20"/>
        </w:rPr>
        <w:lastRenderedPageBreak/>
        <w:t xml:space="preserve">Names </w:t>
      </w:r>
    </w:p>
    <w:p w:rsidR="00F41CC6" w:rsidRDefault="00F41CC6" w:rsidP="00F41CC6">
      <w:pPr>
        <w:numPr>
          <w:ilvl w:val="0"/>
          <w:numId w:val="14"/>
        </w:numPr>
        <w:rPr>
          <w:sz w:val="20"/>
          <w:szCs w:val="20"/>
        </w:rPr>
      </w:pPr>
      <w:r>
        <w:rPr>
          <w:sz w:val="20"/>
          <w:szCs w:val="20"/>
        </w:rPr>
        <w:t xml:space="preserve">Titles </w:t>
      </w:r>
    </w:p>
    <w:p w:rsidR="00F41CC6" w:rsidRDefault="00F41CC6" w:rsidP="00F41CC6">
      <w:pPr>
        <w:numPr>
          <w:ilvl w:val="0"/>
          <w:numId w:val="14"/>
        </w:numPr>
        <w:rPr>
          <w:sz w:val="20"/>
          <w:szCs w:val="20"/>
        </w:rPr>
      </w:pPr>
      <w:r>
        <w:rPr>
          <w:sz w:val="20"/>
          <w:szCs w:val="20"/>
        </w:rPr>
        <w:t xml:space="preserve">Slogans </w:t>
      </w:r>
    </w:p>
    <w:p w:rsidR="00F41CC6" w:rsidRDefault="00F41CC6" w:rsidP="00F41CC6">
      <w:pPr>
        <w:numPr>
          <w:ilvl w:val="0"/>
          <w:numId w:val="14"/>
        </w:numPr>
        <w:rPr>
          <w:sz w:val="20"/>
          <w:szCs w:val="20"/>
        </w:rPr>
      </w:pPr>
      <w:r>
        <w:rPr>
          <w:sz w:val="20"/>
          <w:szCs w:val="20"/>
        </w:rPr>
        <w:t xml:space="preserve">People </w:t>
      </w:r>
    </w:p>
    <w:p w:rsidR="00F41CC6" w:rsidRDefault="00F41CC6" w:rsidP="00F41CC6">
      <w:pPr>
        <w:numPr>
          <w:ilvl w:val="0"/>
          <w:numId w:val="14"/>
        </w:numPr>
        <w:rPr>
          <w:sz w:val="20"/>
          <w:szCs w:val="20"/>
        </w:rPr>
      </w:pPr>
      <w:r>
        <w:rPr>
          <w:sz w:val="20"/>
          <w:szCs w:val="20"/>
        </w:rPr>
        <w:t xml:space="preserve">Images of people </w:t>
      </w:r>
    </w:p>
    <w:p w:rsidR="00F41CC6" w:rsidRDefault="00F41CC6" w:rsidP="00F41CC6">
      <w:pPr>
        <w:ind w:left="720"/>
        <w:rPr>
          <w:sz w:val="20"/>
          <w:szCs w:val="20"/>
        </w:rPr>
        <w:sectPr w:rsidR="00F41CC6" w:rsidSect="00F41CC6">
          <w:type w:val="continuous"/>
          <w:pgSz w:w="11906" w:h="16838" w:code="9"/>
          <w:pgMar w:top="1134" w:right="1701" w:bottom="567" w:left="1701" w:header="340" w:footer="340" w:gutter="0"/>
          <w:paperSrc w:first="7" w:other="7"/>
          <w:cols w:num="2" w:space="708"/>
          <w:noEndnote/>
          <w:titlePg/>
          <w:docGrid w:linePitch="326"/>
        </w:sectPr>
      </w:pPr>
    </w:p>
    <w:p w:rsidR="00F41CC6" w:rsidRPr="00D736A9" w:rsidRDefault="00F41CC6" w:rsidP="00F41CC6">
      <w:pPr>
        <w:ind w:left="720"/>
        <w:rPr>
          <w:sz w:val="20"/>
          <w:szCs w:val="20"/>
        </w:rPr>
      </w:pPr>
    </w:p>
    <w:p w:rsidR="005F332B" w:rsidRDefault="00F41CC6" w:rsidP="00DE5BE3">
      <w:pPr>
        <w:numPr>
          <w:ilvl w:val="0"/>
          <w:numId w:val="6"/>
        </w:numPr>
        <w:rPr>
          <w:sz w:val="20"/>
          <w:szCs w:val="20"/>
        </w:rPr>
      </w:pPr>
      <w:r>
        <w:rPr>
          <w:sz w:val="20"/>
          <w:szCs w:val="20"/>
        </w:rPr>
        <w:t xml:space="preserve">The copyright applies for </w:t>
      </w:r>
      <w:r w:rsidR="0048790D">
        <w:rPr>
          <w:sz w:val="20"/>
          <w:szCs w:val="20"/>
        </w:rPr>
        <w:t xml:space="preserve">the life of the creator plus 70 years. </w:t>
      </w:r>
    </w:p>
    <w:p w:rsidR="0048790D" w:rsidRPr="00D736A9" w:rsidRDefault="0048790D" w:rsidP="0048790D">
      <w:pPr>
        <w:ind w:left="720"/>
        <w:rPr>
          <w:sz w:val="20"/>
          <w:szCs w:val="20"/>
        </w:rPr>
      </w:pPr>
    </w:p>
    <w:p w:rsidR="005F332B" w:rsidRDefault="005C589E" w:rsidP="00DE5BE3">
      <w:pPr>
        <w:numPr>
          <w:ilvl w:val="0"/>
          <w:numId w:val="6"/>
        </w:numPr>
        <w:rPr>
          <w:sz w:val="20"/>
          <w:szCs w:val="20"/>
        </w:rPr>
      </w:pPr>
      <w:r>
        <w:rPr>
          <w:sz w:val="20"/>
          <w:szCs w:val="20"/>
        </w:rPr>
        <w:t>The</w:t>
      </w:r>
      <w:r w:rsidR="005F332B" w:rsidRPr="00D736A9">
        <w:rPr>
          <w:sz w:val="20"/>
          <w:szCs w:val="20"/>
        </w:rPr>
        <w:t xml:space="preserve"> copyrigh</w:t>
      </w:r>
      <w:r>
        <w:rPr>
          <w:sz w:val="20"/>
          <w:szCs w:val="20"/>
        </w:rPr>
        <w:t xml:space="preserve">t infringed if copyright material is used without permission, in one of the ways exclusively reserved to the copyright owner. </w:t>
      </w:r>
    </w:p>
    <w:p w:rsidR="005C589E" w:rsidRPr="00D736A9" w:rsidRDefault="005C589E" w:rsidP="005C589E">
      <w:pPr>
        <w:rPr>
          <w:sz w:val="20"/>
          <w:szCs w:val="20"/>
        </w:rPr>
      </w:pPr>
    </w:p>
    <w:p w:rsidR="00DB60A5" w:rsidRDefault="00DB60A5" w:rsidP="00DB60A5">
      <w:pPr>
        <w:numPr>
          <w:ilvl w:val="0"/>
          <w:numId w:val="6"/>
        </w:numPr>
        <w:rPr>
          <w:sz w:val="20"/>
          <w:szCs w:val="20"/>
        </w:rPr>
      </w:pPr>
      <w:r>
        <w:rPr>
          <w:sz w:val="20"/>
          <w:szCs w:val="20"/>
        </w:rPr>
        <w:t>T</w:t>
      </w:r>
      <w:r w:rsidR="005F332B" w:rsidRPr="00D736A9">
        <w:rPr>
          <w:sz w:val="20"/>
          <w:szCs w:val="20"/>
        </w:rPr>
        <w:t>he new exemptions relating to</w:t>
      </w:r>
      <w:r>
        <w:rPr>
          <w:sz w:val="20"/>
          <w:szCs w:val="20"/>
        </w:rPr>
        <w:t xml:space="preserve"> personal use of recorded works are that consumers have the right to make copies of works they have purchased and transfer them into other formats for personal use. </w:t>
      </w:r>
    </w:p>
    <w:p w:rsidR="00DB60A5" w:rsidRPr="00DB60A5" w:rsidRDefault="00DB60A5" w:rsidP="00DB60A5">
      <w:pPr>
        <w:rPr>
          <w:sz w:val="20"/>
          <w:szCs w:val="20"/>
        </w:rPr>
      </w:pPr>
    </w:p>
    <w:p w:rsidR="005F332B" w:rsidRDefault="00DB60A5" w:rsidP="00DE5BE3">
      <w:pPr>
        <w:numPr>
          <w:ilvl w:val="0"/>
          <w:numId w:val="6"/>
        </w:numPr>
        <w:rPr>
          <w:sz w:val="20"/>
          <w:szCs w:val="20"/>
        </w:rPr>
      </w:pPr>
      <w:r>
        <w:rPr>
          <w:sz w:val="20"/>
          <w:szCs w:val="20"/>
        </w:rPr>
        <w:t>C</w:t>
      </w:r>
      <w:r w:rsidR="00FD03F0" w:rsidRPr="00D736A9">
        <w:rPr>
          <w:sz w:val="20"/>
          <w:szCs w:val="20"/>
        </w:rPr>
        <w:t>opyright applies to music, compu</w:t>
      </w:r>
      <w:r>
        <w:rPr>
          <w:sz w:val="20"/>
          <w:szCs w:val="20"/>
        </w:rPr>
        <w:t>ter games and computer software because:</w:t>
      </w:r>
    </w:p>
    <w:p w:rsidR="00DB60A5" w:rsidRDefault="00A05FF3" w:rsidP="00DB60A5">
      <w:pPr>
        <w:numPr>
          <w:ilvl w:val="0"/>
          <w:numId w:val="16"/>
        </w:numPr>
        <w:rPr>
          <w:sz w:val="20"/>
          <w:szCs w:val="20"/>
        </w:rPr>
      </w:pPr>
      <w:r>
        <w:rPr>
          <w:sz w:val="20"/>
          <w:szCs w:val="20"/>
        </w:rPr>
        <w:t>They can copy music from cds into your own MP3 format to be used on a personal player.</w:t>
      </w:r>
    </w:p>
    <w:p w:rsidR="00A05FF3" w:rsidRDefault="00A05FF3" w:rsidP="00DB60A5">
      <w:pPr>
        <w:numPr>
          <w:ilvl w:val="0"/>
          <w:numId w:val="16"/>
        </w:numPr>
        <w:rPr>
          <w:sz w:val="20"/>
          <w:szCs w:val="20"/>
        </w:rPr>
      </w:pPr>
      <w:r>
        <w:rPr>
          <w:sz w:val="20"/>
          <w:szCs w:val="20"/>
        </w:rPr>
        <w:t xml:space="preserve">You are permitted to download music from the internet via peer-to-peer transfers, but only if you have the permission of the copyright holder. </w:t>
      </w:r>
    </w:p>
    <w:p w:rsidR="006E7DC9" w:rsidRPr="00D736A9" w:rsidRDefault="006E7DC9" w:rsidP="00DB60A5">
      <w:pPr>
        <w:numPr>
          <w:ilvl w:val="0"/>
          <w:numId w:val="16"/>
        </w:numPr>
        <w:rPr>
          <w:sz w:val="20"/>
          <w:szCs w:val="20"/>
        </w:rPr>
      </w:pPr>
      <w:r>
        <w:rPr>
          <w:sz w:val="20"/>
          <w:szCs w:val="20"/>
        </w:rPr>
        <w:t>Software is still under copyright even if the software development company has gone out or business.</w:t>
      </w:r>
    </w:p>
    <w:p w:rsidR="006E7DC9" w:rsidRDefault="006E7DC9" w:rsidP="006E7DC9">
      <w:pPr>
        <w:rPr>
          <w:sz w:val="20"/>
          <w:szCs w:val="20"/>
        </w:rPr>
      </w:pPr>
    </w:p>
    <w:p w:rsidR="00FD03F0" w:rsidRPr="006E7DC9" w:rsidRDefault="00FD03F0" w:rsidP="006E7DC9">
      <w:pPr>
        <w:rPr>
          <w:b/>
          <w:sz w:val="20"/>
          <w:szCs w:val="20"/>
        </w:rPr>
      </w:pPr>
      <w:r w:rsidRPr="006E7DC9">
        <w:rPr>
          <w:b/>
          <w:sz w:val="20"/>
          <w:szCs w:val="20"/>
        </w:rPr>
        <w:t>For each breach of privacy below, suggest under which privacy law it would be covered:</w:t>
      </w:r>
    </w:p>
    <w:p w:rsidR="00FD03F0" w:rsidRPr="00D736A9" w:rsidRDefault="00FD03F0" w:rsidP="00FD03F0">
      <w:pPr>
        <w:ind w:left="360"/>
        <w:rPr>
          <w:sz w:val="20"/>
          <w:szCs w:val="20"/>
        </w:rPr>
      </w:pPr>
    </w:p>
    <w:p w:rsidR="00C14F9B" w:rsidRPr="00D736A9" w:rsidRDefault="00C14F9B" w:rsidP="00C14F9B">
      <w:pPr>
        <w:autoSpaceDE w:val="0"/>
        <w:autoSpaceDN w:val="0"/>
        <w:adjustRightInd w:val="0"/>
        <w:rPr>
          <w:sz w:val="20"/>
          <w:szCs w:val="20"/>
        </w:rPr>
      </w:pPr>
      <w:r w:rsidRPr="00D736A9">
        <w:rPr>
          <w:rFonts w:ascii="TimesNewRomanPS-BoldMT" w:hAnsi="TimesNewRomanPS-BoldMT" w:cs="TimesNewRomanPS-BoldMT"/>
          <w:b/>
          <w:bCs/>
          <w:sz w:val="20"/>
          <w:szCs w:val="20"/>
        </w:rPr>
        <w:t>a</w:t>
      </w:r>
      <w:r w:rsidR="006B0E17">
        <w:rPr>
          <w:sz w:val="20"/>
          <w:szCs w:val="20"/>
        </w:rPr>
        <w:t xml:space="preserve">) </w:t>
      </w:r>
      <w:r w:rsidRPr="00D736A9">
        <w:rPr>
          <w:sz w:val="20"/>
          <w:szCs w:val="20"/>
        </w:rPr>
        <w:t>You find that your employer has published your tax file number on the Internet.</w:t>
      </w:r>
    </w:p>
    <w:p w:rsidR="00C14F9B" w:rsidRPr="005B03A4" w:rsidRDefault="005B03A4" w:rsidP="005B03A4">
      <w:pPr>
        <w:numPr>
          <w:ilvl w:val="0"/>
          <w:numId w:val="19"/>
        </w:numPr>
        <w:autoSpaceDE w:val="0"/>
        <w:autoSpaceDN w:val="0"/>
        <w:adjustRightInd w:val="0"/>
        <w:rPr>
          <w:sz w:val="20"/>
          <w:szCs w:val="20"/>
        </w:rPr>
      </w:pPr>
      <w:r w:rsidRPr="005B03A4">
        <w:rPr>
          <w:sz w:val="20"/>
          <w:szCs w:val="20"/>
        </w:rPr>
        <w:t>Privacy Act 1988</w:t>
      </w:r>
    </w:p>
    <w:p w:rsidR="005A0715" w:rsidRPr="00D736A9" w:rsidRDefault="006B0E17" w:rsidP="005A0715">
      <w:pPr>
        <w:autoSpaceDE w:val="0"/>
        <w:autoSpaceDN w:val="0"/>
        <w:adjustRightInd w:val="0"/>
        <w:rPr>
          <w:sz w:val="20"/>
          <w:szCs w:val="20"/>
        </w:rPr>
      </w:pPr>
      <w:r w:rsidRPr="00B4598A">
        <w:rPr>
          <w:b/>
          <w:sz w:val="20"/>
          <w:szCs w:val="20"/>
        </w:rPr>
        <w:t>(b)</w:t>
      </w:r>
      <w:r>
        <w:rPr>
          <w:sz w:val="20"/>
          <w:szCs w:val="20"/>
        </w:rPr>
        <w:t xml:space="preserve"> </w:t>
      </w:r>
      <w:r w:rsidR="00C14F9B" w:rsidRPr="00D736A9">
        <w:rPr>
          <w:sz w:val="20"/>
          <w:szCs w:val="20"/>
        </w:rPr>
        <w:t>Medical records are found at the tip.</w:t>
      </w:r>
    </w:p>
    <w:p w:rsidR="00C14F9B" w:rsidRPr="00144175" w:rsidRDefault="005A0715" w:rsidP="00144175">
      <w:pPr>
        <w:numPr>
          <w:ilvl w:val="0"/>
          <w:numId w:val="19"/>
        </w:numPr>
        <w:rPr>
          <w:sz w:val="20"/>
          <w:szCs w:val="20"/>
        </w:rPr>
      </w:pPr>
      <w:r w:rsidRPr="005A0715">
        <w:rPr>
          <w:sz w:val="20"/>
          <w:szCs w:val="20"/>
        </w:rPr>
        <w:t>Health Records Act 2001</w:t>
      </w:r>
    </w:p>
    <w:p w:rsidR="00C14F9B" w:rsidRPr="00D736A9" w:rsidRDefault="006B0E17" w:rsidP="00C14F9B">
      <w:pPr>
        <w:autoSpaceDE w:val="0"/>
        <w:autoSpaceDN w:val="0"/>
        <w:adjustRightInd w:val="0"/>
        <w:rPr>
          <w:sz w:val="20"/>
          <w:szCs w:val="20"/>
        </w:rPr>
      </w:pPr>
      <w:r w:rsidRPr="00B4598A">
        <w:rPr>
          <w:b/>
          <w:sz w:val="20"/>
          <w:szCs w:val="20"/>
        </w:rPr>
        <w:t>(c)</w:t>
      </w:r>
      <w:r>
        <w:rPr>
          <w:sz w:val="20"/>
          <w:szCs w:val="20"/>
        </w:rPr>
        <w:t xml:space="preserve"> </w:t>
      </w:r>
      <w:r w:rsidR="00C14F9B" w:rsidRPr="00D736A9">
        <w:rPr>
          <w:sz w:val="20"/>
          <w:szCs w:val="20"/>
        </w:rPr>
        <w:t>A bank refuses to give you a loan because the manager claims your credit record is poor, when it should actually be very good.</w:t>
      </w:r>
    </w:p>
    <w:p w:rsidR="00C14F9B" w:rsidRPr="00144175" w:rsidRDefault="00144175" w:rsidP="00144175">
      <w:pPr>
        <w:numPr>
          <w:ilvl w:val="0"/>
          <w:numId w:val="19"/>
        </w:numPr>
        <w:rPr>
          <w:sz w:val="20"/>
          <w:szCs w:val="20"/>
        </w:rPr>
      </w:pPr>
      <w:r w:rsidRPr="00144175">
        <w:rPr>
          <w:sz w:val="20"/>
          <w:szCs w:val="20"/>
        </w:rPr>
        <w:t>Information Privacy Act 2000</w:t>
      </w:r>
    </w:p>
    <w:p w:rsidR="00C14F9B" w:rsidRPr="00D736A9" w:rsidRDefault="00C14F9B" w:rsidP="00C14F9B">
      <w:pPr>
        <w:autoSpaceDE w:val="0"/>
        <w:autoSpaceDN w:val="0"/>
        <w:adjustRightInd w:val="0"/>
        <w:rPr>
          <w:sz w:val="20"/>
          <w:szCs w:val="20"/>
        </w:rPr>
      </w:pPr>
      <w:r w:rsidRPr="00B4598A">
        <w:rPr>
          <w:b/>
          <w:sz w:val="20"/>
          <w:szCs w:val="20"/>
        </w:rPr>
        <w:t>(d)</w:t>
      </w:r>
      <w:r w:rsidRPr="00D736A9">
        <w:rPr>
          <w:sz w:val="20"/>
          <w:szCs w:val="20"/>
        </w:rPr>
        <w:t xml:space="preserve"> A consultant working for the Victorian government passes on your </w:t>
      </w:r>
      <w:r w:rsidRPr="00D736A9">
        <w:rPr>
          <w:sz w:val="20"/>
          <w:szCs w:val="20"/>
        </w:rPr>
        <w:tab/>
        <w:t>VCE results to a friend without your permission.</w:t>
      </w:r>
    </w:p>
    <w:p w:rsidR="00C14F9B" w:rsidRPr="00D736A9" w:rsidRDefault="00C14F9B" w:rsidP="00C14F9B">
      <w:pPr>
        <w:autoSpaceDE w:val="0"/>
        <w:autoSpaceDN w:val="0"/>
        <w:adjustRightInd w:val="0"/>
        <w:rPr>
          <w:sz w:val="20"/>
          <w:szCs w:val="20"/>
        </w:rPr>
      </w:pPr>
    </w:p>
    <w:p w:rsidR="00C14F9B" w:rsidRPr="00D736A9" w:rsidRDefault="006B0E17" w:rsidP="00C14F9B">
      <w:pPr>
        <w:autoSpaceDE w:val="0"/>
        <w:autoSpaceDN w:val="0"/>
        <w:adjustRightInd w:val="0"/>
        <w:rPr>
          <w:sz w:val="20"/>
          <w:szCs w:val="20"/>
        </w:rPr>
      </w:pPr>
      <w:r w:rsidRPr="00B4598A">
        <w:rPr>
          <w:b/>
          <w:sz w:val="20"/>
          <w:szCs w:val="20"/>
        </w:rPr>
        <w:t>(e)</w:t>
      </w:r>
      <w:r>
        <w:rPr>
          <w:sz w:val="20"/>
          <w:szCs w:val="20"/>
        </w:rPr>
        <w:t xml:space="preserve"> </w:t>
      </w:r>
      <w:r w:rsidR="00C14F9B" w:rsidRPr="00D736A9">
        <w:rPr>
          <w:sz w:val="20"/>
          <w:szCs w:val="20"/>
        </w:rPr>
        <w:t>A website you visit asks for personal information from you, but does not display its privacy policy.</w:t>
      </w:r>
    </w:p>
    <w:p w:rsidR="00A4013A" w:rsidRPr="00A4013A" w:rsidRDefault="00A4013A" w:rsidP="005B03A4">
      <w:pPr>
        <w:numPr>
          <w:ilvl w:val="0"/>
          <w:numId w:val="18"/>
        </w:numPr>
        <w:rPr>
          <w:sz w:val="20"/>
          <w:szCs w:val="20"/>
        </w:rPr>
      </w:pPr>
      <w:r w:rsidRPr="00A4013A">
        <w:rPr>
          <w:sz w:val="20"/>
          <w:szCs w:val="20"/>
        </w:rPr>
        <w:t>Privacy Amendment (Private Sector) Act 2000</w:t>
      </w:r>
    </w:p>
    <w:p w:rsidR="00C14F9B" w:rsidRPr="00D736A9" w:rsidRDefault="00C14F9B" w:rsidP="00C14F9B">
      <w:pPr>
        <w:autoSpaceDE w:val="0"/>
        <w:autoSpaceDN w:val="0"/>
        <w:adjustRightInd w:val="0"/>
        <w:rPr>
          <w:sz w:val="20"/>
          <w:szCs w:val="20"/>
        </w:rPr>
      </w:pPr>
    </w:p>
    <w:p w:rsidR="00C14F9B" w:rsidRDefault="006B0E17" w:rsidP="00C14F9B">
      <w:pPr>
        <w:autoSpaceDE w:val="0"/>
        <w:autoSpaceDN w:val="0"/>
        <w:adjustRightInd w:val="0"/>
        <w:rPr>
          <w:sz w:val="20"/>
          <w:szCs w:val="20"/>
        </w:rPr>
      </w:pPr>
      <w:r w:rsidRPr="00B4598A">
        <w:rPr>
          <w:b/>
          <w:sz w:val="20"/>
          <w:szCs w:val="20"/>
        </w:rPr>
        <w:t>(f)</w:t>
      </w:r>
      <w:r>
        <w:rPr>
          <w:sz w:val="20"/>
          <w:szCs w:val="20"/>
        </w:rPr>
        <w:t xml:space="preserve"> </w:t>
      </w:r>
      <w:r w:rsidR="00C14F9B" w:rsidRPr="00D736A9">
        <w:rPr>
          <w:sz w:val="20"/>
          <w:szCs w:val="20"/>
        </w:rPr>
        <w:t>A friend makes a copy of a music CD for you.</w:t>
      </w:r>
    </w:p>
    <w:p w:rsidR="00B4598A" w:rsidRPr="00D736A9" w:rsidRDefault="00B4598A" w:rsidP="005B03A4">
      <w:pPr>
        <w:numPr>
          <w:ilvl w:val="0"/>
          <w:numId w:val="17"/>
        </w:numPr>
        <w:autoSpaceDE w:val="0"/>
        <w:autoSpaceDN w:val="0"/>
        <w:adjustRightInd w:val="0"/>
        <w:rPr>
          <w:sz w:val="20"/>
          <w:szCs w:val="20"/>
        </w:rPr>
      </w:pPr>
      <w:r>
        <w:rPr>
          <w:sz w:val="20"/>
          <w:szCs w:val="20"/>
        </w:rPr>
        <w:lastRenderedPageBreak/>
        <w:t>Copyright act 1968</w:t>
      </w:r>
    </w:p>
    <w:p w:rsidR="00FD03F0" w:rsidRPr="00D736A9" w:rsidRDefault="00FD03F0" w:rsidP="00FD03F0">
      <w:pPr>
        <w:ind w:left="360"/>
        <w:rPr>
          <w:sz w:val="20"/>
          <w:szCs w:val="20"/>
        </w:rPr>
      </w:pPr>
    </w:p>
    <w:p w:rsidR="006F2DF2" w:rsidRDefault="006F2DF2" w:rsidP="0034523B">
      <w:pPr>
        <w:ind w:left="360"/>
      </w:pPr>
    </w:p>
    <w:sectPr w:rsidR="006F2DF2" w:rsidSect="00C14F9B">
      <w:type w:val="continuous"/>
      <w:pgSz w:w="11906" w:h="16838" w:code="9"/>
      <w:pgMar w:top="1134" w:right="1701" w:bottom="567" w:left="1701" w:header="340" w:footer="340" w:gutter="0"/>
      <w:paperSrc w:first="7" w:other="7"/>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0493" w:rsidRDefault="00450493">
      <w:r>
        <w:separator/>
      </w:r>
    </w:p>
  </w:endnote>
  <w:endnote w:type="continuationSeparator" w:id="0">
    <w:p w:rsidR="00450493" w:rsidRDefault="004504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F9B" w:rsidRPr="00C14F9B" w:rsidRDefault="00C14F9B">
    <w:pPr>
      <w:pStyle w:val="Footer"/>
      <w:rPr>
        <w:sz w:val="16"/>
        <w:szCs w:val="16"/>
      </w:rPr>
    </w:pPr>
    <w:r w:rsidRPr="00C14F9B">
      <w:rPr>
        <w:sz w:val="16"/>
        <w:szCs w:val="16"/>
      </w:rPr>
      <w:fldChar w:fldCharType="begin"/>
    </w:r>
    <w:r w:rsidRPr="00C14F9B">
      <w:rPr>
        <w:sz w:val="16"/>
        <w:szCs w:val="16"/>
      </w:rPr>
      <w:instrText xml:space="preserve"> FILENAME \p </w:instrText>
    </w:r>
    <w:r w:rsidRPr="00C14F9B">
      <w:rPr>
        <w:sz w:val="16"/>
        <w:szCs w:val="16"/>
      </w:rPr>
      <w:fldChar w:fldCharType="separate"/>
    </w:r>
    <w:r>
      <w:rPr>
        <w:noProof/>
        <w:sz w:val="16"/>
        <w:szCs w:val="16"/>
      </w:rPr>
      <w:t>F:\T0142606\ITApplications07\Unit 4\u402\ch7storagecommunicationdisposaldata.doc</w:t>
    </w:r>
    <w:r w:rsidRPr="00C14F9B">
      <w:rPr>
        <w:sz w:val="16"/>
        <w:szCs w:val="16"/>
      </w:rPr>
      <w:fldChar w:fldCharType="end"/>
    </w:r>
    <w:r w:rsidRPr="00C14F9B">
      <w:rPr>
        <w:sz w:val="16"/>
        <w:szCs w:val="16"/>
      </w:rPr>
      <w:t xml:space="preserve">, </w:t>
    </w:r>
    <w:r w:rsidRPr="00C14F9B">
      <w:rPr>
        <w:rStyle w:val="PageNumber"/>
        <w:sz w:val="16"/>
        <w:szCs w:val="16"/>
      </w:rPr>
      <w:fldChar w:fldCharType="begin"/>
    </w:r>
    <w:r w:rsidRPr="00C14F9B">
      <w:rPr>
        <w:rStyle w:val="PageNumber"/>
        <w:sz w:val="16"/>
        <w:szCs w:val="16"/>
      </w:rPr>
      <w:instrText xml:space="preserve"> PAGE </w:instrText>
    </w:r>
    <w:r w:rsidRPr="00C14F9B">
      <w:rPr>
        <w:rStyle w:val="PageNumber"/>
        <w:sz w:val="16"/>
        <w:szCs w:val="16"/>
      </w:rPr>
      <w:fldChar w:fldCharType="separate"/>
    </w:r>
    <w:r w:rsidR="009571EC">
      <w:rPr>
        <w:rStyle w:val="PageNumber"/>
        <w:noProof/>
        <w:sz w:val="16"/>
        <w:szCs w:val="16"/>
      </w:rPr>
      <w:t>3</w:t>
    </w:r>
    <w:r w:rsidRPr="00C14F9B">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0493" w:rsidRDefault="00450493">
      <w:r>
        <w:separator/>
      </w:r>
    </w:p>
  </w:footnote>
  <w:footnote w:type="continuationSeparator" w:id="0">
    <w:p w:rsidR="00450493" w:rsidRDefault="004504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72D"/>
    <w:multiLevelType w:val="hybridMultilevel"/>
    <w:tmpl w:val="7C14B1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AB348B"/>
    <w:multiLevelType w:val="hybridMultilevel"/>
    <w:tmpl w:val="0F10409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0F403441"/>
    <w:multiLevelType w:val="hybridMultilevel"/>
    <w:tmpl w:val="91D4E7FC"/>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FCC3502"/>
    <w:multiLevelType w:val="hybridMultilevel"/>
    <w:tmpl w:val="71F89C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34C06BD"/>
    <w:multiLevelType w:val="hybridMultilevel"/>
    <w:tmpl w:val="707A6FB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AD91FBB"/>
    <w:multiLevelType w:val="hybridMultilevel"/>
    <w:tmpl w:val="E518745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278269FA"/>
    <w:multiLevelType w:val="hybridMultilevel"/>
    <w:tmpl w:val="B6208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6047C0E"/>
    <w:multiLevelType w:val="hybridMultilevel"/>
    <w:tmpl w:val="F36408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4C8129B0"/>
    <w:multiLevelType w:val="hybridMultilevel"/>
    <w:tmpl w:val="21865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FF7767B"/>
    <w:multiLevelType w:val="hybridMultilevel"/>
    <w:tmpl w:val="C75EE0C6"/>
    <w:lvl w:ilvl="0" w:tplc="74A8CB9C">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5A1D4ACC"/>
    <w:multiLevelType w:val="hybridMultilevel"/>
    <w:tmpl w:val="D8A84476"/>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5D4E5310"/>
    <w:multiLevelType w:val="hybridMultilevel"/>
    <w:tmpl w:val="C6ECD5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5DA66865"/>
    <w:multiLevelType w:val="hybridMultilevel"/>
    <w:tmpl w:val="F4D41B20"/>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5FE2277A"/>
    <w:multiLevelType w:val="hybridMultilevel"/>
    <w:tmpl w:val="D1648458"/>
    <w:lvl w:ilvl="0" w:tplc="18748E8A">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6379678C"/>
    <w:multiLevelType w:val="hybridMultilevel"/>
    <w:tmpl w:val="7E2CE35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671B3143"/>
    <w:multiLevelType w:val="hybridMultilevel"/>
    <w:tmpl w:val="E6BAF016"/>
    <w:lvl w:ilvl="0" w:tplc="26B4357A">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681652AD"/>
    <w:multiLevelType w:val="hybridMultilevel"/>
    <w:tmpl w:val="B106A9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8D45D35"/>
    <w:multiLevelType w:val="hybridMultilevel"/>
    <w:tmpl w:val="0200FFF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7341559A"/>
    <w:multiLevelType w:val="hybridMultilevel"/>
    <w:tmpl w:val="5F0CC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5"/>
  </w:num>
  <w:num w:numId="4">
    <w:abstractNumId w:val="12"/>
  </w:num>
  <w:num w:numId="5">
    <w:abstractNumId w:val="2"/>
  </w:num>
  <w:num w:numId="6">
    <w:abstractNumId w:val="10"/>
  </w:num>
  <w:num w:numId="7">
    <w:abstractNumId w:val="4"/>
  </w:num>
  <w:num w:numId="8">
    <w:abstractNumId w:val="11"/>
  </w:num>
  <w:num w:numId="9">
    <w:abstractNumId w:val="5"/>
  </w:num>
  <w:num w:numId="10">
    <w:abstractNumId w:val="6"/>
  </w:num>
  <w:num w:numId="11">
    <w:abstractNumId w:val="7"/>
  </w:num>
  <w:num w:numId="12">
    <w:abstractNumId w:val="18"/>
  </w:num>
  <w:num w:numId="13">
    <w:abstractNumId w:val="1"/>
  </w:num>
  <w:num w:numId="14">
    <w:abstractNumId w:val="3"/>
  </w:num>
  <w:num w:numId="15">
    <w:abstractNumId w:val="17"/>
  </w:num>
  <w:num w:numId="16">
    <w:abstractNumId w:val="14"/>
  </w:num>
  <w:num w:numId="17">
    <w:abstractNumId w:val="8"/>
  </w:num>
  <w:num w:numId="18">
    <w:abstractNumId w:val="0"/>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750F"/>
    <w:rsid w:val="00006022"/>
    <w:rsid w:val="00011101"/>
    <w:rsid w:val="00012E93"/>
    <w:rsid w:val="00013561"/>
    <w:rsid w:val="000207F0"/>
    <w:rsid w:val="000251E6"/>
    <w:rsid w:val="00043405"/>
    <w:rsid w:val="00043B24"/>
    <w:rsid w:val="00051FA2"/>
    <w:rsid w:val="000652AE"/>
    <w:rsid w:val="000910C0"/>
    <w:rsid w:val="0009750F"/>
    <w:rsid w:val="000B01D9"/>
    <w:rsid w:val="000C32F9"/>
    <w:rsid w:val="001031BE"/>
    <w:rsid w:val="0011078F"/>
    <w:rsid w:val="001170F6"/>
    <w:rsid w:val="00143765"/>
    <w:rsid w:val="00144175"/>
    <w:rsid w:val="0014488E"/>
    <w:rsid w:val="00145AE0"/>
    <w:rsid w:val="0015412C"/>
    <w:rsid w:val="001664CE"/>
    <w:rsid w:val="00175FBC"/>
    <w:rsid w:val="00183A83"/>
    <w:rsid w:val="00185AA1"/>
    <w:rsid w:val="00187892"/>
    <w:rsid w:val="00192214"/>
    <w:rsid w:val="001A6954"/>
    <w:rsid w:val="001B72FD"/>
    <w:rsid w:val="001D188C"/>
    <w:rsid w:val="001F20D6"/>
    <w:rsid w:val="001F7071"/>
    <w:rsid w:val="002016C1"/>
    <w:rsid w:val="00204667"/>
    <w:rsid w:val="002078E5"/>
    <w:rsid w:val="00217375"/>
    <w:rsid w:val="0022688A"/>
    <w:rsid w:val="00260F4A"/>
    <w:rsid w:val="0026637C"/>
    <w:rsid w:val="00287920"/>
    <w:rsid w:val="002901A3"/>
    <w:rsid w:val="00297123"/>
    <w:rsid w:val="002A4917"/>
    <w:rsid w:val="002A7025"/>
    <w:rsid w:val="002B01C3"/>
    <w:rsid w:val="002B4527"/>
    <w:rsid w:val="002B4963"/>
    <w:rsid w:val="002C3D99"/>
    <w:rsid w:val="002C4650"/>
    <w:rsid w:val="002C7C4E"/>
    <w:rsid w:val="002D11E1"/>
    <w:rsid w:val="002D3A95"/>
    <w:rsid w:val="002F16D7"/>
    <w:rsid w:val="002F1B58"/>
    <w:rsid w:val="002F2561"/>
    <w:rsid w:val="00300AA1"/>
    <w:rsid w:val="00306035"/>
    <w:rsid w:val="00312D06"/>
    <w:rsid w:val="0032428D"/>
    <w:rsid w:val="00324DC4"/>
    <w:rsid w:val="00327C49"/>
    <w:rsid w:val="0034523B"/>
    <w:rsid w:val="00355A4D"/>
    <w:rsid w:val="00361154"/>
    <w:rsid w:val="00366F9A"/>
    <w:rsid w:val="003804AE"/>
    <w:rsid w:val="003816A6"/>
    <w:rsid w:val="0038457D"/>
    <w:rsid w:val="00384F83"/>
    <w:rsid w:val="00394FC3"/>
    <w:rsid w:val="003A6829"/>
    <w:rsid w:val="003D1F4F"/>
    <w:rsid w:val="003F4705"/>
    <w:rsid w:val="003F4C90"/>
    <w:rsid w:val="00412BEC"/>
    <w:rsid w:val="0041408D"/>
    <w:rsid w:val="00415DF6"/>
    <w:rsid w:val="004209F8"/>
    <w:rsid w:val="00442404"/>
    <w:rsid w:val="00450493"/>
    <w:rsid w:val="00472D03"/>
    <w:rsid w:val="00481F67"/>
    <w:rsid w:val="0048553D"/>
    <w:rsid w:val="0048790D"/>
    <w:rsid w:val="00496063"/>
    <w:rsid w:val="004B02F4"/>
    <w:rsid w:val="004C0EC9"/>
    <w:rsid w:val="004C33F3"/>
    <w:rsid w:val="004D3B77"/>
    <w:rsid w:val="004E3525"/>
    <w:rsid w:val="004E4717"/>
    <w:rsid w:val="004E7D05"/>
    <w:rsid w:val="005204CC"/>
    <w:rsid w:val="00533500"/>
    <w:rsid w:val="00537873"/>
    <w:rsid w:val="0054048A"/>
    <w:rsid w:val="005446F5"/>
    <w:rsid w:val="00546FC6"/>
    <w:rsid w:val="00553E4E"/>
    <w:rsid w:val="00557D23"/>
    <w:rsid w:val="00567A17"/>
    <w:rsid w:val="00574850"/>
    <w:rsid w:val="00581559"/>
    <w:rsid w:val="00582BED"/>
    <w:rsid w:val="00590D69"/>
    <w:rsid w:val="0059157E"/>
    <w:rsid w:val="0059655C"/>
    <w:rsid w:val="005A0715"/>
    <w:rsid w:val="005A59B5"/>
    <w:rsid w:val="005A6388"/>
    <w:rsid w:val="005B03A4"/>
    <w:rsid w:val="005B608B"/>
    <w:rsid w:val="005C589E"/>
    <w:rsid w:val="005D552C"/>
    <w:rsid w:val="005E0E5B"/>
    <w:rsid w:val="005F332B"/>
    <w:rsid w:val="006007CE"/>
    <w:rsid w:val="00605D7A"/>
    <w:rsid w:val="0060646D"/>
    <w:rsid w:val="00616648"/>
    <w:rsid w:val="0062047B"/>
    <w:rsid w:val="00641B85"/>
    <w:rsid w:val="006500E2"/>
    <w:rsid w:val="0065784C"/>
    <w:rsid w:val="00660307"/>
    <w:rsid w:val="00670EB8"/>
    <w:rsid w:val="006736EE"/>
    <w:rsid w:val="006753AE"/>
    <w:rsid w:val="0067672B"/>
    <w:rsid w:val="00676E15"/>
    <w:rsid w:val="00685C38"/>
    <w:rsid w:val="00690DF2"/>
    <w:rsid w:val="00691EB5"/>
    <w:rsid w:val="00693087"/>
    <w:rsid w:val="006B0E17"/>
    <w:rsid w:val="006B6D39"/>
    <w:rsid w:val="006C3611"/>
    <w:rsid w:val="006C4A75"/>
    <w:rsid w:val="006D3CD2"/>
    <w:rsid w:val="006D6A4E"/>
    <w:rsid w:val="006E2139"/>
    <w:rsid w:val="006E322B"/>
    <w:rsid w:val="006E75BA"/>
    <w:rsid w:val="006E7DC9"/>
    <w:rsid w:val="006F2DF2"/>
    <w:rsid w:val="006F6F6E"/>
    <w:rsid w:val="00700B5B"/>
    <w:rsid w:val="00711F60"/>
    <w:rsid w:val="00720BB8"/>
    <w:rsid w:val="00750153"/>
    <w:rsid w:val="0075232B"/>
    <w:rsid w:val="00752A1E"/>
    <w:rsid w:val="00756213"/>
    <w:rsid w:val="00767292"/>
    <w:rsid w:val="0079202A"/>
    <w:rsid w:val="00792508"/>
    <w:rsid w:val="00792A90"/>
    <w:rsid w:val="007948A1"/>
    <w:rsid w:val="00794C4F"/>
    <w:rsid w:val="007A0E8E"/>
    <w:rsid w:val="007A7770"/>
    <w:rsid w:val="007B1D1E"/>
    <w:rsid w:val="007D3ABF"/>
    <w:rsid w:val="007E7376"/>
    <w:rsid w:val="007F1E69"/>
    <w:rsid w:val="007F3709"/>
    <w:rsid w:val="00805C5F"/>
    <w:rsid w:val="00826B77"/>
    <w:rsid w:val="00830DCC"/>
    <w:rsid w:val="00830FBD"/>
    <w:rsid w:val="0083424F"/>
    <w:rsid w:val="008460F3"/>
    <w:rsid w:val="00856BA6"/>
    <w:rsid w:val="008579E4"/>
    <w:rsid w:val="00862D71"/>
    <w:rsid w:val="00865BFA"/>
    <w:rsid w:val="00885434"/>
    <w:rsid w:val="00897EAB"/>
    <w:rsid w:val="008A641D"/>
    <w:rsid w:val="008A658C"/>
    <w:rsid w:val="008B2158"/>
    <w:rsid w:val="008C2E22"/>
    <w:rsid w:val="008F357F"/>
    <w:rsid w:val="0090144D"/>
    <w:rsid w:val="00907EBC"/>
    <w:rsid w:val="00912F56"/>
    <w:rsid w:val="00914CE8"/>
    <w:rsid w:val="00922BBF"/>
    <w:rsid w:val="00935357"/>
    <w:rsid w:val="00940289"/>
    <w:rsid w:val="009474AF"/>
    <w:rsid w:val="00954603"/>
    <w:rsid w:val="009571EC"/>
    <w:rsid w:val="009578D5"/>
    <w:rsid w:val="00970744"/>
    <w:rsid w:val="0097397B"/>
    <w:rsid w:val="009826E8"/>
    <w:rsid w:val="00990A16"/>
    <w:rsid w:val="00995AE3"/>
    <w:rsid w:val="009A54C6"/>
    <w:rsid w:val="009A582C"/>
    <w:rsid w:val="009A60BB"/>
    <w:rsid w:val="009B4B05"/>
    <w:rsid w:val="009C63F5"/>
    <w:rsid w:val="009D7961"/>
    <w:rsid w:val="009F1CFA"/>
    <w:rsid w:val="009F7EDE"/>
    <w:rsid w:val="00A03F06"/>
    <w:rsid w:val="00A05FF3"/>
    <w:rsid w:val="00A077D0"/>
    <w:rsid w:val="00A25175"/>
    <w:rsid w:val="00A2721B"/>
    <w:rsid w:val="00A4013A"/>
    <w:rsid w:val="00A4620E"/>
    <w:rsid w:val="00A53806"/>
    <w:rsid w:val="00A655F8"/>
    <w:rsid w:val="00A73434"/>
    <w:rsid w:val="00A7634B"/>
    <w:rsid w:val="00A80459"/>
    <w:rsid w:val="00A834BB"/>
    <w:rsid w:val="00A85F2C"/>
    <w:rsid w:val="00A977CB"/>
    <w:rsid w:val="00AA6375"/>
    <w:rsid w:val="00AA7CD2"/>
    <w:rsid w:val="00AB4CF6"/>
    <w:rsid w:val="00AC004E"/>
    <w:rsid w:val="00AC0F02"/>
    <w:rsid w:val="00AC4B38"/>
    <w:rsid w:val="00AC6916"/>
    <w:rsid w:val="00AC6F87"/>
    <w:rsid w:val="00AE67C1"/>
    <w:rsid w:val="00AF29E9"/>
    <w:rsid w:val="00AF5FC3"/>
    <w:rsid w:val="00B00BB0"/>
    <w:rsid w:val="00B15BB9"/>
    <w:rsid w:val="00B1669F"/>
    <w:rsid w:val="00B17344"/>
    <w:rsid w:val="00B22F2B"/>
    <w:rsid w:val="00B25D44"/>
    <w:rsid w:val="00B327C5"/>
    <w:rsid w:val="00B36E42"/>
    <w:rsid w:val="00B36EF1"/>
    <w:rsid w:val="00B41B6C"/>
    <w:rsid w:val="00B4598A"/>
    <w:rsid w:val="00B664AF"/>
    <w:rsid w:val="00B672EE"/>
    <w:rsid w:val="00B773C0"/>
    <w:rsid w:val="00B97251"/>
    <w:rsid w:val="00B9754C"/>
    <w:rsid w:val="00B9784C"/>
    <w:rsid w:val="00BA1DAF"/>
    <w:rsid w:val="00BA6011"/>
    <w:rsid w:val="00BB06DC"/>
    <w:rsid w:val="00BB279F"/>
    <w:rsid w:val="00BB355A"/>
    <w:rsid w:val="00BD1F85"/>
    <w:rsid w:val="00BD6A16"/>
    <w:rsid w:val="00BE13AF"/>
    <w:rsid w:val="00BE463E"/>
    <w:rsid w:val="00BE4F2C"/>
    <w:rsid w:val="00C056BA"/>
    <w:rsid w:val="00C077E8"/>
    <w:rsid w:val="00C14EAB"/>
    <w:rsid w:val="00C14F9B"/>
    <w:rsid w:val="00C176ED"/>
    <w:rsid w:val="00C22A56"/>
    <w:rsid w:val="00C2302A"/>
    <w:rsid w:val="00C31C88"/>
    <w:rsid w:val="00C53777"/>
    <w:rsid w:val="00C545EF"/>
    <w:rsid w:val="00C54E94"/>
    <w:rsid w:val="00C56131"/>
    <w:rsid w:val="00C626BA"/>
    <w:rsid w:val="00C7229C"/>
    <w:rsid w:val="00C74B1A"/>
    <w:rsid w:val="00C76CE7"/>
    <w:rsid w:val="00C7769E"/>
    <w:rsid w:val="00C77C61"/>
    <w:rsid w:val="00C8212E"/>
    <w:rsid w:val="00CA1263"/>
    <w:rsid w:val="00CA32EF"/>
    <w:rsid w:val="00CA577A"/>
    <w:rsid w:val="00CB71D3"/>
    <w:rsid w:val="00CC54FE"/>
    <w:rsid w:val="00CE20AD"/>
    <w:rsid w:val="00CF2827"/>
    <w:rsid w:val="00CF2B9E"/>
    <w:rsid w:val="00CF380F"/>
    <w:rsid w:val="00D00A21"/>
    <w:rsid w:val="00D06F1D"/>
    <w:rsid w:val="00D13A28"/>
    <w:rsid w:val="00D152FA"/>
    <w:rsid w:val="00D164B1"/>
    <w:rsid w:val="00D3541A"/>
    <w:rsid w:val="00D443B3"/>
    <w:rsid w:val="00D44AF8"/>
    <w:rsid w:val="00D47EA1"/>
    <w:rsid w:val="00D525C7"/>
    <w:rsid w:val="00D52D18"/>
    <w:rsid w:val="00D54831"/>
    <w:rsid w:val="00D5640F"/>
    <w:rsid w:val="00D56E48"/>
    <w:rsid w:val="00D6684F"/>
    <w:rsid w:val="00D736A9"/>
    <w:rsid w:val="00D74AD8"/>
    <w:rsid w:val="00D83720"/>
    <w:rsid w:val="00DA6D06"/>
    <w:rsid w:val="00DB257F"/>
    <w:rsid w:val="00DB2FE1"/>
    <w:rsid w:val="00DB60A5"/>
    <w:rsid w:val="00DC2F62"/>
    <w:rsid w:val="00DC5CDF"/>
    <w:rsid w:val="00DC7503"/>
    <w:rsid w:val="00DD2682"/>
    <w:rsid w:val="00DD5DB3"/>
    <w:rsid w:val="00DE09E4"/>
    <w:rsid w:val="00DE1B32"/>
    <w:rsid w:val="00DE5BE3"/>
    <w:rsid w:val="00E13BE5"/>
    <w:rsid w:val="00E1457F"/>
    <w:rsid w:val="00E215B0"/>
    <w:rsid w:val="00E420A6"/>
    <w:rsid w:val="00E442F9"/>
    <w:rsid w:val="00E54343"/>
    <w:rsid w:val="00E55E71"/>
    <w:rsid w:val="00E640EA"/>
    <w:rsid w:val="00E6575B"/>
    <w:rsid w:val="00E73DB4"/>
    <w:rsid w:val="00E76115"/>
    <w:rsid w:val="00E9107C"/>
    <w:rsid w:val="00E91E1F"/>
    <w:rsid w:val="00E951D8"/>
    <w:rsid w:val="00EB4E56"/>
    <w:rsid w:val="00EC0331"/>
    <w:rsid w:val="00EC56A8"/>
    <w:rsid w:val="00EC6043"/>
    <w:rsid w:val="00ED18E6"/>
    <w:rsid w:val="00ED3B86"/>
    <w:rsid w:val="00ED4A37"/>
    <w:rsid w:val="00ED530F"/>
    <w:rsid w:val="00EE09FA"/>
    <w:rsid w:val="00EE4B01"/>
    <w:rsid w:val="00EE5B9B"/>
    <w:rsid w:val="00EF4DA2"/>
    <w:rsid w:val="00F1058A"/>
    <w:rsid w:val="00F33213"/>
    <w:rsid w:val="00F34C51"/>
    <w:rsid w:val="00F41CC6"/>
    <w:rsid w:val="00F41FFB"/>
    <w:rsid w:val="00F4207B"/>
    <w:rsid w:val="00F45CAD"/>
    <w:rsid w:val="00F47B59"/>
    <w:rsid w:val="00F7480C"/>
    <w:rsid w:val="00F90115"/>
    <w:rsid w:val="00F96E7A"/>
    <w:rsid w:val="00FA05D7"/>
    <w:rsid w:val="00FA49F2"/>
    <w:rsid w:val="00FA6BD0"/>
    <w:rsid w:val="00FB5CDD"/>
    <w:rsid w:val="00FC15C6"/>
    <w:rsid w:val="00FC30A1"/>
    <w:rsid w:val="00FD03F0"/>
    <w:rsid w:val="00FF01D8"/>
    <w:rsid w:val="00FF4A0C"/>
    <w:rsid w:val="00FF54A3"/>
    <w:rsid w:val="00FF7C29"/>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14F9B"/>
    <w:pPr>
      <w:tabs>
        <w:tab w:val="center" w:pos="4153"/>
        <w:tab w:val="right" w:pos="8306"/>
      </w:tabs>
    </w:pPr>
  </w:style>
  <w:style w:type="paragraph" w:styleId="Footer">
    <w:name w:val="footer"/>
    <w:basedOn w:val="Normal"/>
    <w:rsid w:val="00C14F9B"/>
    <w:pPr>
      <w:tabs>
        <w:tab w:val="center" w:pos="4153"/>
        <w:tab w:val="right" w:pos="8306"/>
      </w:tabs>
    </w:pPr>
  </w:style>
  <w:style w:type="character" w:styleId="PageNumber">
    <w:name w:val="page number"/>
    <w:basedOn w:val="DefaultParagraphFont"/>
    <w:rsid w:val="00C14F9B"/>
  </w:style>
  <w:style w:type="paragraph" w:styleId="BalloonText">
    <w:name w:val="Balloon Text"/>
    <w:basedOn w:val="Normal"/>
    <w:semiHidden/>
    <w:rsid w:val="00C14F9B"/>
    <w:rPr>
      <w:rFonts w:ascii="Tahoma" w:hAnsi="Tahoma" w:cs="Tahoma"/>
      <w:sz w:val="16"/>
      <w:szCs w:val="16"/>
    </w:rPr>
  </w:style>
  <w:style w:type="paragraph" w:styleId="ListParagraph">
    <w:name w:val="List Paragraph"/>
    <w:basedOn w:val="Normal"/>
    <w:uiPriority w:val="34"/>
    <w:qFormat/>
    <w:rsid w:val="00794C4F"/>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1180F-C643-4D94-AE7C-6251B79B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Information Technology</vt:lpstr>
    </vt:vector>
  </TitlesOfParts>
  <Company>Department of Education and Training</Company>
  <LinksUpToDate>false</LinksUpToDate>
  <CharactersWithSpaces>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dc:title>
  <dc:creator>Kelvin Baird</dc:creator>
  <cp:lastModifiedBy>Jenna</cp:lastModifiedBy>
  <cp:revision>2</cp:revision>
  <cp:lastPrinted>2007-07-09T04:12:00Z</cp:lastPrinted>
  <dcterms:created xsi:type="dcterms:W3CDTF">2009-07-27T06:50:00Z</dcterms:created>
  <dcterms:modified xsi:type="dcterms:W3CDTF">2009-07-27T06:50:00Z</dcterms:modified>
</cp:coreProperties>
</file>